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42"/>
        <w:gridCol w:w="851"/>
        <w:gridCol w:w="1347"/>
        <w:gridCol w:w="354"/>
        <w:gridCol w:w="567"/>
        <w:gridCol w:w="928"/>
        <w:gridCol w:w="882"/>
        <w:gridCol w:w="33"/>
        <w:gridCol w:w="927"/>
        <w:gridCol w:w="65"/>
        <w:gridCol w:w="894"/>
        <w:gridCol w:w="27"/>
        <w:gridCol w:w="933"/>
        <w:gridCol w:w="958"/>
        <w:gridCol w:w="448"/>
        <w:gridCol w:w="709"/>
      </w:tblGrid>
      <w:tr>
        <w:trPr>
          <w:trHeight w:hRule="exact" w:val="283"/>
        </w:trPr>
        <w:tc>
          <w:tcPr>
            <w:tcW w:w="4911.9" w:type="dxa"/>
            <w:gridSpan w:val="7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МОУ начальная школа - детский сад п. Красная Горка</w:t>
            </w: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9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28 апреля 2023 г.</w:t>
            </w: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5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Школа об.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Сбор-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ник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рецеп-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тур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№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техн.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карты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2892.6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973.2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воды, г</w:t>
            </w:r>
          </w:p>
        </w:tc>
        <w:tc>
          <w:tcPr>
            <w:tcW w:w="1171.8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294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КОТЛЕТА МЯСНАЯ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100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2010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КАПУСТА ТУШЁНАЯ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5,5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111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2011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388</w:t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НАПИТОК ИЗ ПЛОДОВ ШИПОВНИКА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0,2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865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2008</w:t>
            </w:r>
          </w:p>
        </w:tc>
        <w:tc>
          <w:tcPr>
            <w:tcW w:w="865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4093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90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383</w:t>
            </w:r>
          </w:p>
        </w:tc>
      </w:tr>
      <w:tr>
        <w:trPr>
          <w:trHeight w:hRule="exact" w:val="283"/>
        </w:trPr>
        <w:tc>
          <w:tcPr>
            <w:tcW w:w="6753.6" w:type="dxa"/>
            <w:gridSpan w:val="10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8,5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12,7</w:t>
            </w:r>
          </w:p>
        </w:tc>
        <w:tc>
          <w:tcPr>
            <w:tcW w:w="974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56,6</w:t>
            </w:r>
          </w:p>
        </w:tc>
        <w:tc>
          <w:tcPr>
            <w:tcW w:w="1170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#000000"/>
                <w:sz w:val="18"/>
                <w:szCs w:val="18"/>
              </w:rPr>
              <w:t>383</w:t>
            </w: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3417" w:type="dxa"/>
            <w:gridSpan w:val="5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Медсестра</w:t>
            </w:r>
          </w:p>
        </w:tc>
        <w:tc>
          <w:tcPr>
            <w:tcW w:w="56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8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976.25" w:type="dxa"/>
            <w:gridSpan w:val="8"/>
            <w:tcBorders/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#000000"/>
                <w:sz w:val="20"/>
                <w:szCs w:val="20"/>
              </w:rPr>
              <w:t>Чеснокова Г.П.</w:t>
            </w:r>
          </w:p>
        </w:tc>
      </w:tr>
      <w:tr>
        <w:trPr>
          <w:trHeight w:hRule="exact" w:val="1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5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424.75" w:type="dxa"/>
            <w:gridSpan w:val="4"/>
            <w:tcBorders>
              <w:top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>
            <w:pPr>
              <w:jc w:val="left"/>
              <w:ind w:left="0" w:right="0"/>
              <w:spacing w:before="0" w:after="0" w:line="238" w:lineRule="auto" w:beforeAutospacing="0" w:afterAutospacing="0"/>
              <w:rPr>
                <w:sz w:val="2"/>
                <w:szCs w:val="2"/>
              </w:rPr>
            </w:pPr>
            <w:r>
              <w:rPr>
                <w:rFonts w:ascii="Arial" w:hAnsi="Arial" w:cs="Arial"/>
                <w:color w:val="#FFFFFF"/>
                <w:sz w:val="2"/>
                <w:szCs w:val="2"/>
              </w:rPr>
              <w:t/>
            </w:r>
          </w:p>
        </w:tc>
        <w:tc>
          <w:tcPr>
            <w:tcW w:w="9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