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</w:pPr>
    </w:p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  <w:t>Парциальные программы</w:t>
      </w:r>
    </w:p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  <w:t xml:space="preserve">МОУ начальная </w:t>
      </w:r>
      <w:proofErr w:type="gramStart"/>
      <w:r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  <w:t>школа-детский</w:t>
      </w:r>
      <w:proofErr w:type="gramEnd"/>
      <w:r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  <w:t xml:space="preserve"> сад п. Красная Горка</w:t>
      </w:r>
    </w:p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  <w:t>на 2023-2024 учебный год</w:t>
      </w:r>
    </w:p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30"/>
          <w:szCs w:val="24"/>
          <w:lang w:eastAsia="ru-RU"/>
        </w:rPr>
      </w:pPr>
    </w:p>
    <w:p w:rsid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30"/>
          <w:szCs w:val="24"/>
          <w:lang w:eastAsia="ru-RU"/>
        </w:rPr>
      </w:pPr>
      <w:r w:rsidRPr="009F3E40">
        <w:rPr>
          <w:rFonts w:ascii="Times New Roman CYR" w:eastAsia="Times New Roman" w:hAnsi="Times New Roman CYR" w:cs="Times New Roman CYR"/>
          <w:sz w:val="30"/>
          <w:szCs w:val="24"/>
          <w:lang w:eastAsia="ru-RU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F3E40" w:rsidRPr="006206F5" w:rsidRDefault="009F3E40" w:rsidP="009F3E40">
      <w:pPr>
        <w:spacing w:before="150" w:after="75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444444"/>
          <w:sz w:val="30"/>
          <w:szCs w:val="30"/>
          <w:lang w:eastAsia="ru-RU"/>
        </w:rPr>
      </w:pPr>
      <w:hyperlink r:id="rId5" w:history="1">
        <w:r w:rsidRPr="006206F5">
          <w:rPr>
            <w:rFonts w:ascii="Arial Narrow" w:eastAsia="Times New Roman" w:hAnsi="Arial Narrow" w:cs="Times New Roman"/>
            <w:b/>
            <w:bCs/>
            <w:color w:val="951A1D"/>
            <w:sz w:val="30"/>
            <w:szCs w:val="30"/>
            <w:u w:val="single"/>
            <w:lang w:eastAsia="ru-RU"/>
          </w:rPr>
          <w:t>Парциальная программа раннего физического развития детей дошкольного возраста</w:t>
        </w:r>
      </w:hyperlink>
    </w:p>
    <w:p w:rsidR="009F3E40" w:rsidRPr="006206F5" w:rsidRDefault="009F3E40" w:rsidP="009F3E4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A177A1A" wp14:editId="11B3F411">
            <wp:extent cx="2743200" cy="1695450"/>
            <wp:effectExtent l="0" t="0" r="0" b="0"/>
            <wp:docPr id="1" name="Рисунок 1" descr="https://old-firo.ranepa.ru/files/images/navigator_obraz_programm/0710202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d-firo.ranepa.ru/files/images/navigator_obraz_programm/07102022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0" w:rsidRPr="006206F5" w:rsidRDefault="009F3E40" w:rsidP="009F3E40">
      <w:pPr>
        <w:spacing w:after="24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«Парциальная программа раннего физического развития детей дошкольного возраста» предназначена для дошкольных образовательных организаций, участвующих в пилотном проекте по созданию центров раннего физического развития детей. Реализация проекта осуществляется в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рамках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 исполнения пункта 4 «б» перечня поручений Президента Российской Федерации от 7 ...</w:t>
      </w:r>
    </w:p>
    <w:p w:rsidR="009F3E40" w:rsidRPr="006206F5" w:rsidRDefault="009F3E40" w:rsidP="009F3E40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hyperlink r:id="rId7" w:history="1">
        <w:r w:rsidRPr="006206F5">
          <w:rPr>
            <w:rFonts w:ascii="inherit" w:eastAsia="Times New Roman" w:hAnsi="inherit" w:cs="Times New Roman"/>
            <w:color w:val="951A1D"/>
            <w:sz w:val="24"/>
            <w:szCs w:val="24"/>
            <w:u w:val="single"/>
            <w:lang w:eastAsia="ru-RU"/>
          </w:rPr>
          <w:t>Читать далее...</w:t>
        </w:r>
      </w:hyperlink>
    </w:p>
    <w:p w:rsidR="009F3E40" w:rsidRPr="006206F5" w:rsidRDefault="009F3E40" w:rsidP="009F3E40">
      <w:pPr>
        <w:spacing w:before="150" w:after="75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444444"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 CYR"/>
          <w:sz w:val="30"/>
          <w:szCs w:val="24"/>
          <w:lang w:eastAsia="ru-RU"/>
        </w:rPr>
        <w:t xml:space="preserve"> </w:t>
      </w:r>
      <w:hyperlink r:id="rId8" w:history="1">
        <w:r w:rsidRPr="006206F5">
          <w:rPr>
            <w:rFonts w:ascii="Arial Narrow" w:eastAsia="Times New Roman" w:hAnsi="Arial Narrow" w:cs="Times New Roman"/>
            <w:b/>
            <w:bCs/>
            <w:color w:val="951A1D"/>
            <w:sz w:val="30"/>
            <w:szCs w:val="30"/>
            <w:u w:val="single"/>
            <w:lang w:eastAsia="ru-RU"/>
          </w:rPr>
          <w:t>Программа "От звука к букве"</w:t>
        </w:r>
      </w:hyperlink>
    </w:p>
    <w:p w:rsidR="009F3E40" w:rsidRPr="006206F5" w:rsidRDefault="009F3E40" w:rsidP="009F3E4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C606AE7" wp14:editId="39F1EBBF">
            <wp:extent cx="2743200" cy="1695450"/>
            <wp:effectExtent l="0" t="0" r="0" b="0"/>
            <wp:docPr id="2" name="Рисунок 2" descr="https://old-firo.ranepa.ru/files/images/navigator_obraz_programm/ot_zvuka_k_bukv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ld-firo.ranepa.ru/files/images/navigator_obraz_programm/ot_zvuka_k_bukve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0" w:rsidRPr="006206F5" w:rsidRDefault="009F3E40" w:rsidP="009F3E40">
      <w:pPr>
        <w:spacing w:after="24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Программа является результатом многолетнего опыта работы автора с детьми дошкольного возраста. Определены: содержание, объем, условия реализации и планируемые результаты освоения данной Программы (образовательная область «Речевое развитие»). Программа имеет организационно-методическое сопровождение (ОМС), в которое включены дидактические пособия...</w:t>
      </w:r>
    </w:p>
    <w:p w:rsidR="009F3E40" w:rsidRDefault="009F3E40" w:rsidP="009F3E40">
      <w:pPr>
        <w:spacing w:after="0" w:line="240" w:lineRule="auto"/>
        <w:textAlignment w:val="baseline"/>
        <w:rPr>
          <w:rFonts w:ascii="inherit" w:eastAsia="Times New Roman" w:hAnsi="inherit" w:cs="Times New Roman"/>
          <w:color w:val="951A1D"/>
          <w:sz w:val="24"/>
          <w:szCs w:val="24"/>
          <w:u w:val="single"/>
          <w:lang w:eastAsia="ru-RU"/>
        </w:rPr>
      </w:pPr>
      <w:hyperlink r:id="rId10" w:history="1">
        <w:r w:rsidRPr="006206F5">
          <w:rPr>
            <w:rFonts w:ascii="inherit" w:eastAsia="Times New Roman" w:hAnsi="inherit" w:cs="Times New Roman"/>
            <w:color w:val="951A1D"/>
            <w:sz w:val="24"/>
            <w:szCs w:val="24"/>
            <w:u w:val="single"/>
            <w:lang w:eastAsia="ru-RU"/>
          </w:rPr>
          <w:t>Читать далее...</w:t>
        </w:r>
      </w:hyperlink>
    </w:p>
    <w:p w:rsidR="009F3E40" w:rsidRDefault="009F3E40" w:rsidP="009F3E40">
      <w:pPr>
        <w:spacing w:after="0" w:line="240" w:lineRule="auto"/>
        <w:textAlignment w:val="baseline"/>
        <w:rPr>
          <w:rFonts w:ascii="inherit" w:eastAsia="Times New Roman" w:hAnsi="inherit" w:cs="Times New Roman"/>
          <w:color w:val="951A1D"/>
          <w:sz w:val="24"/>
          <w:szCs w:val="24"/>
          <w:u w:val="single"/>
          <w:lang w:eastAsia="ru-RU"/>
        </w:rPr>
      </w:pPr>
    </w:p>
    <w:p w:rsidR="009F3E40" w:rsidRPr="006206F5" w:rsidRDefault="009F3E40" w:rsidP="009F3E40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</w:p>
    <w:p w:rsidR="009F3E40" w:rsidRPr="006206F5" w:rsidRDefault="009F3E40" w:rsidP="009F3E40">
      <w:pPr>
        <w:spacing w:before="150" w:after="75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444444"/>
          <w:sz w:val="30"/>
          <w:szCs w:val="30"/>
          <w:lang w:eastAsia="ru-RU"/>
        </w:rPr>
      </w:pPr>
      <w:hyperlink r:id="rId11" w:history="1">
        <w:r w:rsidRPr="006206F5">
          <w:rPr>
            <w:rFonts w:ascii="Arial Narrow" w:eastAsia="Times New Roman" w:hAnsi="Arial Narrow" w:cs="Times New Roman"/>
            <w:b/>
            <w:bCs/>
            <w:color w:val="951A1D"/>
            <w:sz w:val="30"/>
            <w:szCs w:val="30"/>
            <w:u w:val="single"/>
            <w:lang w:eastAsia="ru-RU"/>
          </w:rPr>
          <w:t>Программа "Цветные ладошки"</w:t>
        </w:r>
      </w:hyperlink>
    </w:p>
    <w:p w:rsidR="009F3E40" w:rsidRPr="006206F5" w:rsidRDefault="009F3E40" w:rsidP="009F3E4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546C0C0F" wp14:editId="5017888B">
            <wp:extent cx="2743200" cy="1695450"/>
            <wp:effectExtent l="0" t="0" r="0" b="0"/>
            <wp:docPr id="3" name="Рисунок 3" descr="https://old-firo.ranepa.ru/files/images/navigator_obraz_programm/cvetniye_ladoshk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ld-firo.ranepa.ru/files/images/navigator_obraz_programm/cvetniye_ladoshki_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0" w:rsidRPr="006206F5" w:rsidRDefault="009F3E40" w:rsidP="009F3E40">
      <w:pPr>
        <w:spacing w:after="24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Парциальная программа художественно-эстетического развития детей 2–7 лет «Цветные ладошки» представляет авторский вариант проектирования образовательной области «Художественно-эстетическое развитие» (изобразительная деятельность) в соответствии с ФГОС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ДО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. Включает научную концепцию и педагогическую модель,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нацеленные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 на создание оптимальных </w:t>
      </w:r>
      <w:proofErr w:type="spell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усло</w:t>
      </w:r>
      <w:proofErr w:type="spell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...</w:t>
      </w:r>
    </w:p>
    <w:p w:rsidR="009F3E40" w:rsidRPr="006206F5" w:rsidRDefault="009F3E40" w:rsidP="009F3E40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hyperlink r:id="rId13" w:history="1">
        <w:r w:rsidRPr="006206F5">
          <w:rPr>
            <w:rFonts w:ascii="inherit" w:eastAsia="Times New Roman" w:hAnsi="inherit" w:cs="Times New Roman"/>
            <w:color w:val="951A1D"/>
            <w:sz w:val="24"/>
            <w:szCs w:val="24"/>
            <w:u w:val="single"/>
            <w:lang w:eastAsia="ru-RU"/>
          </w:rPr>
          <w:t>Читать далее...</w:t>
        </w:r>
      </w:hyperlink>
    </w:p>
    <w:p w:rsidR="009F3E40" w:rsidRPr="009F3E40" w:rsidRDefault="009F3E40" w:rsidP="009F3E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30"/>
          <w:szCs w:val="24"/>
          <w:lang w:eastAsia="ru-RU"/>
        </w:rPr>
      </w:pPr>
    </w:p>
    <w:p w:rsidR="009F3E40" w:rsidRPr="006206F5" w:rsidRDefault="009F3E40" w:rsidP="009F3E40">
      <w:pPr>
        <w:spacing w:before="150" w:after="75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444444"/>
          <w:sz w:val="30"/>
          <w:szCs w:val="30"/>
          <w:lang w:eastAsia="ru-RU"/>
        </w:rPr>
      </w:pPr>
      <w:hyperlink r:id="rId14" w:history="1">
        <w:r w:rsidRPr="006206F5">
          <w:rPr>
            <w:rFonts w:ascii="Arial Narrow" w:eastAsia="Times New Roman" w:hAnsi="Arial Narrow" w:cs="Times New Roman"/>
            <w:b/>
            <w:bCs/>
            <w:color w:val="951A1D"/>
            <w:sz w:val="30"/>
            <w:szCs w:val="30"/>
            <w:u w:val="single"/>
            <w:lang w:eastAsia="ru-RU"/>
          </w:rPr>
          <w:t>Программа "С чистым сердцем"</w:t>
        </w:r>
      </w:hyperlink>
    </w:p>
    <w:p w:rsidR="009F3E40" w:rsidRPr="006206F5" w:rsidRDefault="009F3E40" w:rsidP="009F3E4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62A419A" wp14:editId="4E23A60F">
            <wp:extent cx="2743200" cy="1695450"/>
            <wp:effectExtent l="0" t="0" r="0" b="0"/>
            <wp:docPr id="4" name="Рисунок 4" descr="https://old-firo.ranepa.ru/files/images/navigator_obraz_programm/s_chistym_serdtsem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ld-firo.ranepa.ru/files/images/navigator_obraz_programm/s_chistym_serdtsem_s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0" w:rsidRPr="006206F5" w:rsidRDefault="009F3E40" w:rsidP="009F3E40">
      <w:pPr>
        <w:spacing w:after="24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Программа разработана в соответствии с требованиями ФГОС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ДО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. В основу содержания программы положены духовно-нравственные ценности, сложившиеся в процессе культурного развития России: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семьёй ...</w:t>
      </w:r>
    </w:p>
    <w:p w:rsidR="009F3E40" w:rsidRDefault="009F3E40" w:rsidP="009F3E40">
      <w:pPr>
        <w:spacing w:after="0" w:line="240" w:lineRule="auto"/>
        <w:textAlignment w:val="baseline"/>
        <w:rPr>
          <w:rFonts w:ascii="inherit" w:eastAsia="Times New Roman" w:hAnsi="inherit" w:cs="Times New Roman"/>
          <w:color w:val="951A1D"/>
          <w:sz w:val="24"/>
          <w:szCs w:val="24"/>
          <w:u w:val="single"/>
          <w:lang w:eastAsia="ru-RU"/>
        </w:rPr>
      </w:pPr>
      <w:hyperlink r:id="rId16" w:history="1">
        <w:r w:rsidRPr="006206F5">
          <w:rPr>
            <w:rFonts w:ascii="inherit" w:eastAsia="Times New Roman" w:hAnsi="inherit" w:cs="Times New Roman"/>
            <w:color w:val="951A1D"/>
            <w:sz w:val="24"/>
            <w:szCs w:val="24"/>
            <w:u w:val="single"/>
            <w:lang w:eastAsia="ru-RU"/>
          </w:rPr>
          <w:t>Читать далее...</w:t>
        </w:r>
      </w:hyperlink>
    </w:p>
    <w:p w:rsidR="009F3E40" w:rsidRPr="006206F5" w:rsidRDefault="009F3E40" w:rsidP="009F3E40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9F3E40" w:rsidRPr="006206F5" w:rsidRDefault="009F3E40" w:rsidP="009F3E40">
      <w:pPr>
        <w:spacing w:before="150" w:after="75" w:line="360" w:lineRule="atLeast"/>
        <w:textAlignment w:val="baseline"/>
        <w:outlineLvl w:val="3"/>
        <w:rPr>
          <w:rFonts w:ascii="Arial Narrow" w:eastAsia="Times New Roman" w:hAnsi="Arial Narrow" w:cs="Times New Roman"/>
          <w:b/>
          <w:bCs/>
          <w:color w:val="444444"/>
          <w:sz w:val="30"/>
          <w:szCs w:val="30"/>
          <w:lang w:eastAsia="ru-RU"/>
        </w:rPr>
      </w:pPr>
      <w:hyperlink r:id="rId17" w:history="1">
        <w:r w:rsidRPr="006206F5">
          <w:rPr>
            <w:rFonts w:ascii="Arial Narrow" w:eastAsia="Times New Roman" w:hAnsi="Arial Narrow" w:cs="Times New Roman"/>
            <w:b/>
            <w:bCs/>
            <w:color w:val="951A1D"/>
            <w:sz w:val="30"/>
            <w:szCs w:val="30"/>
            <w:u w:val="single"/>
            <w:lang w:eastAsia="ru-RU"/>
          </w:rPr>
          <w:t>Программа "Английский для дошкольников"</w:t>
        </w:r>
      </w:hyperlink>
    </w:p>
    <w:p w:rsidR="009F3E40" w:rsidRPr="006206F5" w:rsidRDefault="009F3E40" w:rsidP="009F3E4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7D3E35E4" wp14:editId="56A65FD1">
            <wp:extent cx="2743200" cy="1695450"/>
            <wp:effectExtent l="0" t="0" r="0" b="0"/>
            <wp:docPr id="5" name="Рисунок 5" descr="https://old-firo.ranepa.ru/files/images/navigator_obraz_programm/anglijskij_dlya_doshkolnikov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ld-firo.ranepa.ru/files/images/navigator_obraz_programm/anglijskij_dlya_doshkolnikov_smal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40" w:rsidRPr="006206F5" w:rsidRDefault="009F3E40" w:rsidP="009F3E40">
      <w:pPr>
        <w:spacing w:after="24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Программа разработана в соответствии с ФГОС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ДО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. Цель программы – создание благоприятных условий для овладения детьми английским языком как средством развития коммуникативных способностей детей, обеспечения практики в разных </w:t>
      </w:r>
      <w:proofErr w:type="gramStart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>видах</w:t>
      </w:r>
      <w:proofErr w:type="gramEnd"/>
      <w:r w:rsidRPr="006206F5"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  <w:t xml:space="preserve"> деятельности и реализации творческой активности. Программа рассчитана на три года обучения (4–7 лет). Парциальная про...</w:t>
      </w:r>
    </w:p>
    <w:p w:rsidR="009F3E40" w:rsidRPr="006206F5" w:rsidRDefault="009F3E40" w:rsidP="009F3E40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444444"/>
          <w:sz w:val="24"/>
          <w:szCs w:val="24"/>
          <w:lang w:eastAsia="ru-RU"/>
        </w:rPr>
      </w:pPr>
      <w:hyperlink r:id="rId19" w:history="1">
        <w:r w:rsidRPr="006206F5">
          <w:rPr>
            <w:rFonts w:ascii="inherit" w:eastAsia="Times New Roman" w:hAnsi="inherit" w:cs="Times New Roman"/>
            <w:color w:val="951A1D"/>
            <w:sz w:val="24"/>
            <w:szCs w:val="24"/>
            <w:u w:val="single"/>
            <w:lang w:eastAsia="ru-RU"/>
          </w:rPr>
          <w:t>Читать далее...</w:t>
        </w:r>
      </w:hyperlink>
    </w:p>
    <w:p w:rsidR="00B717B2" w:rsidRDefault="00B717B2"/>
    <w:sectPr w:rsidR="00B7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40"/>
    <w:rsid w:val="009F3E40"/>
    <w:rsid w:val="00B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-firo.ranepa.ru/obrazovanie/fgos/95-partsialnye-obrazovatelnye-programmy/607-programma-ot-zvuka-k-bukve" TargetMode="External"/><Relationship Id="rId13" Type="http://schemas.openxmlformats.org/officeDocument/2006/relationships/hyperlink" Target="https://old-firo.ranepa.ru/obrazovanie/fgos/95-partsialnye-obrazovatelnye-programmy/496-cvetniye-ladoshki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ld-firo.ranepa.ru/obrazovanie/fgos/95-partsialnye-obrazovatelnye-programmy/1343-partsialnaya-programma-rannego-fizicheskogo-razvitiya-detej-doshkolnogo-vozrast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old-firo.ranepa.ru/obrazovanie/fgos/95-partsialnye-obrazovatelnye-programmy/486-angliyskiy-dlya-doshkolnik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ld-firo.ranepa.ru/obrazovanie/fgos/95-partsialnye-obrazovatelnye-programmy/491-s-chistim-serdc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ld-firo.ranepa.ru/obrazovanie/fgos/95-partsialnye-obrazovatelnye-programmy/496-cvetniye-ladoshki" TargetMode="External"/><Relationship Id="rId5" Type="http://schemas.openxmlformats.org/officeDocument/2006/relationships/hyperlink" Target="https://old-firo.ranepa.ru/obrazovanie/fgos/95-partsialnye-obrazovatelnye-programmy/1343-partsialnaya-programma-rannego-fizicheskogo-razvitiya-detej-doshkolnogo-vozrasta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old-firo.ranepa.ru/obrazovanie/fgos/95-partsialnye-obrazovatelnye-programmy/607-programma-ot-zvuka-k-bukve" TargetMode="External"/><Relationship Id="rId19" Type="http://schemas.openxmlformats.org/officeDocument/2006/relationships/hyperlink" Target="https://old-firo.ranepa.ru/obrazovanie/fgos/95-partsialnye-obrazovatelnye-programmy/486-angliyskiy-dlya-doshkolnik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ld-firo.ranepa.ru/obrazovanie/fgos/95-partsialnye-obrazovatelnye-programmy/491-s-chistim-serd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2</cp:revision>
  <dcterms:created xsi:type="dcterms:W3CDTF">2024-01-24T07:50:00Z</dcterms:created>
  <dcterms:modified xsi:type="dcterms:W3CDTF">2024-01-24T07:55:00Z</dcterms:modified>
</cp:coreProperties>
</file>