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42" w:rsidRDefault="00C17C42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C42">
        <w:rPr>
          <w:rFonts w:ascii="Times New Roman" w:hAnsi="Times New Roman" w:cs="Times New Roman"/>
          <w:sz w:val="24"/>
          <w:szCs w:val="24"/>
        </w:rPr>
        <w:t xml:space="preserve">МОУ для детей дошкольного и младшего школьного возраста </w:t>
      </w:r>
      <w:proofErr w:type="gramStart"/>
      <w:r w:rsidRPr="00C17C42"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 w:rsidRPr="00C17C42">
        <w:rPr>
          <w:rFonts w:ascii="Times New Roman" w:hAnsi="Times New Roman" w:cs="Times New Roman"/>
          <w:sz w:val="24"/>
          <w:szCs w:val="24"/>
        </w:rPr>
        <w:t xml:space="preserve"> школа-детский сад </w:t>
      </w:r>
    </w:p>
    <w:p w:rsidR="00C17C42" w:rsidRDefault="00C17C42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C42">
        <w:rPr>
          <w:rFonts w:ascii="Times New Roman" w:hAnsi="Times New Roman" w:cs="Times New Roman"/>
          <w:sz w:val="24"/>
          <w:szCs w:val="24"/>
        </w:rPr>
        <w:t>п. Красная Горка</w:t>
      </w:r>
    </w:p>
    <w:p w:rsidR="00C17C42" w:rsidRDefault="00C17C42" w:rsidP="008F67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C42" w:rsidRDefault="00C17C42" w:rsidP="00C17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  УТВЕРЖДАЮ</w:t>
      </w:r>
    </w:p>
    <w:p w:rsidR="00C17C42" w:rsidRDefault="00C17C42" w:rsidP="00C17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совет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МОУ начальная школа</w:t>
      </w:r>
    </w:p>
    <w:p w:rsidR="00C17C42" w:rsidRDefault="00C17C42" w:rsidP="00C17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25.03.2020 № 5                                                                             детский сад п. Красная Горка</w:t>
      </w:r>
    </w:p>
    <w:p w:rsidR="00C17C42" w:rsidRPr="00C17C42" w:rsidRDefault="00C17C42" w:rsidP="00C17C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_________________А.Е.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Назарчук</w:t>
      </w:r>
      <w:proofErr w:type="spellEnd"/>
    </w:p>
    <w:p w:rsidR="00C17C42" w:rsidRDefault="00C17C42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C17C4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5B61E8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>Настоящее Положение уст</w:t>
      </w:r>
      <w:r w:rsidR="009134C1">
        <w:rPr>
          <w:rFonts w:ascii="Times New Roman" w:hAnsi="Times New Roman" w:cs="Times New Roman"/>
          <w:sz w:val="24"/>
          <w:szCs w:val="24"/>
        </w:rPr>
        <w:t xml:space="preserve">анавливает правила реализации в МОУ начальная </w:t>
      </w:r>
      <w:proofErr w:type="gramStart"/>
      <w:r w:rsidR="009134C1">
        <w:rPr>
          <w:rFonts w:ascii="Times New Roman" w:hAnsi="Times New Roman" w:cs="Times New Roman"/>
          <w:sz w:val="24"/>
          <w:szCs w:val="24"/>
        </w:rPr>
        <w:t>школа-детский</w:t>
      </w:r>
      <w:proofErr w:type="gramEnd"/>
      <w:r w:rsidR="009134C1">
        <w:rPr>
          <w:rFonts w:ascii="Times New Roman" w:hAnsi="Times New Roman" w:cs="Times New Roman"/>
          <w:sz w:val="24"/>
          <w:szCs w:val="24"/>
        </w:rPr>
        <w:t xml:space="preserve"> сад п. Красная Горка</w:t>
      </w:r>
      <w:r w:rsidR="00943E9C">
        <w:rPr>
          <w:rFonts w:ascii="Times New Roman" w:hAnsi="Times New Roman" w:cs="Times New Roman"/>
          <w:sz w:val="24"/>
          <w:szCs w:val="24"/>
        </w:rPr>
        <w:t xml:space="preserve"> </w:t>
      </w:r>
      <w:r w:rsidR="00604D1F">
        <w:rPr>
          <w:rFonts w:ascii="Times New Roman" w:hAnsi="Times New Roman" w:cs="Times New Roman"/>
          <w:sz w:val="24"/>
          <w:szCs w:val="24"/>
        </w:rPr>
        <w:t>(далее О</w:t>
      </w:r>
      <w:r w:rsidR="009134C1">
        <w:rPr>
          <w:rFonts w:ascii="Times New Roman" w:hAnsi="Times New Roman" w:cs="Times New Roman"/>
          <w:sz w:val="24"/>
          <w:szCs w:val="24"/>
        </w:rPr>
        <w:t>бразовательное учреждение</w:t>
      </w:r>
      <w:r w:rsidR="00640623">
        <w:rPr>
          <w:rFonts w:ascii="Times New Roman" w:hAnsi="Times New Roman" w:cs="Times New Roman"/>
          <w:sz w:val="24"/>
          <w:szCs w:val="24"/>
        </w:rPr>
        <w:t xml:space="preserve">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C17C4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C17C42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</w:t>
      </w:r>
      <w:r w:rsidR="00913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Российской Федерации»</w:t>
      </w:r>
      <w:proofErr w:type="gramStart"/>
      <w:r w:rsidR="00913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421069" w:rsidRDefault="009C7C52" w:rsidP="00C17C42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134C1" w:rsidRDefault="009134C1" w:rsidP="00C17C42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СанПиН 2.2.2/2.4.1340-03</w:t>
      </w:r>
    </w:p>
    <w:p w:rsidR="009134C1" w:rsidRDefault="009134C1" w:rsidP="00C17C42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2.4.2.2821-10</w:t>
      </w:r>
    </w:p>
    <w:p w:rsidR="009134C1" w:rsidRPr="00421069" w:rsidRDefault="009134C1" w:rsidP="00C17C42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Уставом и локальными нормативными актами </w:t>
      </w:r>
      <w:r w:rsidR="00604D1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бразовательного учреждения</w:t>
      </w:r>
    </w:p>
    <w:p w:rsidR="00640623" w:rsidRDefault="007073DD" w:rsidP="00C17C42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C17C42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C17C42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</w:t>
      </w:r>
      <w:r w:rsidR="009134C1">
        <w:rPr>
          <w:rFonts w:ascii="Times New Roman" w:hAnsi="Times New Roman" w:cs="Times New Roman"/>
          <w:sz w:val="24"/>
          <w:szCs w:val="24"/>
        </w:rPr>
        <w:t xml:space="preserve"> </w:t>
      </w:r>
      <w:r w:rsidRPr="00640623">
        <w:rPr>
          <w:rFonts w:ascii="Times New Roman" w:hAnsi="Times New Roman" w:cs="Times New Roman"/>
          <w:sz w:val="24"/>
          <w:szCs w:val="24"/>
        </w:rPr>
        <w:t>занятий, текущего контроля, промежуточной аттестации обучающихся.</w:t>
      </w:r>
    </w:p>
    <w:p w:rsidR="000C29D0" w:rsidRDefault="00430A2B" w:rsidP="00C17C42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C29D0" w:rsidRDefault="005D14E7" w:rsidP="00C17C42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1.5.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4C1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C17C42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C17C42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>ельных са</w:t>
      </w:r>
      <w:r w:rsidR="009134C1">
        <w:rPr>
          <w:rFonts w:ascii="Times New Roman" w:hAnsi="Times New Roman" w:cs="Times New Roman"/>
          <w:sz w:val="24"/>
          <w:szCs w:val="24"/>
        </w:rPr>
        <w:t>йтах; видеоконференции; социальные сети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00D74">
        <w:rPr>
          <w:rFonts w:ascii="Times New Roman" w:hAnsi="Times New Roman" w:cs="Times New Roman"/>
          <w:sz w:val="24"/>
          <w:szCs w:val="24"/>
        </w:rPr>
        <w:t>региональный интернет дневник (далее РИД)</w:t>
      </w:r>
      <w:r w:rsidR="009134C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9C7C52" w:rsidRDefault="00604D1F" w:rsidP="00C17C42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Организ</w:t>
      </w:r>
      <w:r w:rsidR="00C560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ация дистанционного обучения в О</w:t>
      </w:r>
      <w:bookmarkStart w:id="0" w:name="_GoBack"/>
      <w:bookmarkEnd w:id="0"/>
      <w:r w:rsidRPr="00604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бразовательном учреждении.</w:t>
      </w:r>
    </w:p>
    <w:p w:rsidR="00C17C42" w:rsidRDefault="00C17C42" w:rsidP="00C17C42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4D1F" w:rsidRDefault="00604D1F" w:rsidP="00C17C4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Дистанционное обучение применяется для реализации основной образовательной программы начального общего образования, а также программ дополнительного образования. </w:t>
      </w:r>
    </w:p>
    <w:p w:rsidR="00C17C42" w:rsidRDefault="00C17C42" w:rsidP="00C17C4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4D1F" w:rsidRDefault="00604D1F" w:rsidP="00C17C4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Расписание занятий и количество уроков остается без изменений, т.е. таким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при постоянно действующем расписании.</w:t>
      </w:r>
    </w:p>
    <w:p w:rsidR="00C17C42" w:rsidRDefault="00C17C42" w:rsidP="00C17C4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4D1F" w:rsidRDefault="00604D1F" w:rsidP="00C17C42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2.3. Для обеспечения дистанционного обучения  Образовательная организация:</w:t>
      </w:r>
    </w:p>
    <w:p w:rsidR="00D00D74" w:rsidRDefault="00604D1F" w:rsidP="00C17C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назначает ответственного за реализацию дистанционного обучения, в том числе в каждом классе, который обучается  </w:t>
      </w:r>
      <w:r w:rsidRPr="00604D1F">
        <w:rPr>
          <w:rFonts w:ascii="Times New Roman" w:hAnsi="Times New Roman" w:cs="Times New Roman"/>
          <w:sz w:val="24"/>
          <w:szCs w:val="24"/>
        </w:rPr>
        <w:t>с использованием электронного обучения и дистанционных образовательных технологий</w:t>
      </w:r>
      <w:r w:rsidR="00D00D74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D00D74" w:rsidRDefault="00604D1F" w:rsidP="00C17C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необходимую методическую поддержку обучающихся и их родителей (законных представителей) и работников Образовательного учреждения по вопросам</w:t>
      </w:r>
      <w:r w:rsidR="00D00D74" w:rsidRPr="00D00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D74" w:rsidRPr="00D00D74">
        <w:rPr>
          <w:rFonts w:ascii="Times New Roman" w:hAnsi="Times New Roman" w:cs="Times New Roman"/>
          <w:sz w:val="24"/>
          <w:szCs w:val="24"/>
        </w:rPr>
        <w:t>электронного обучения и дистанционных образовательных технологий</w:t>
      </w:r>
      <w:r w:rsidR="00D00D74">
        <w:rPr>
          <w:rFonts w:ascii="Times New Roman" w:hAnsi="Times New Roman" w:cs="Times New Roman"/>
          <w:sz w:val="24"/>
          <w:szCs w:val="24"/>
        </w:rPr>
        <w:t>;</w:t>
      </w:r>
    </w:p>
    <w:p w:rsidR="00D00D74" w:rsidRDefault="00D00D74" w:rsidP="00C17C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информационную поддержку обучающимся, родителям (законным представителям) и работникам Образовательного учреждения, в том числе знакомит с необходимыми дистанционными ресурсами;</w:t>
      </w:r>
    </w:p>
    <w:p w:rsidR="00D00D74" w:rsidRDefault="00D00D74" w:rsidP="00C17C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контроль процесса дистанционного обучения, анализ и учет </w:t>
      </w:r>
      <w:r w:rsidRPr="00D00D74">
        <w:rPr>
          <w:rFonts w:ascii="Times New Roman" w:hAnsi="Times New Roman" w:cs="Times New Roman"/>
          <w:sz w:val="24"/>
          <w:szCs w:val="24"/>
        </w:rPr>
        <w:t>процесса с использованием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C42" w:rsidRDefault="00C17C42" w:rsidP="00C17C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0D74" w:rsidRDefault="00D00D74" w:rsidP="00C17C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>тобы обучающийся мог участвовать в дистанционном обучении, ему следует придерживаться следующего регламента:</w:t>
      </w:r>
    </w:p>
    <w:p w:rsidR="00D00D74" w:rsidRDefault="00D00D74" w:rsidP="00C17C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заходить каждый день на образовательные платформы, указанные классным руководителем и в  региональный интернет дневник.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РИД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 образовательные платформы  выкладываются обучающие материалы и зада</w:t>
      </w:r>
      <w:r w:rsidR="00E0182C">
        <w:rPr>
          <w:rFonts w:ascii="Times New Roman" w:hAnsi="Times New Roman" w:cs="Times New Roman"/>
          <w:sz w:val="24"/>
          <w:szCs w:val="24"/>
        </w:rPr>
        <w:t>ния для самостоятельной работы;</w:t>
      </w:r>
    </w:p>
    <w:p w:rsidR="00E0182C" w:rsidRDefault="00E0182C" w:rsidP="00C17C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задания по указаниям учителя и в срок, установленный Образовательным учреждением;</w:t>
      </w:r>
    </w:p>
    <w:p w:rsidR="00E0182C" w:rsidRDefault="00E0182C" w:rsidP="00C17C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выполненные задания и другие работы направлять учителю на проверку посредством РИД, электронной почты или другие средства общения, которые определило Образовательное учреждение;</w:t>
      </w:r>
    </w:p>
    <w:p w:rsidR="00C17C42" w:rsidRDefault="00C17C42" w:rsidP="00C17C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182C" w:rsidRDefault="00E0182C" w:rsidP="00C17C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Учитель обязан проверять выполненные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задания, при необходимости комментировать их и давать обратную связь обучающимся и родителям (законным представителям).</w:t>
      </w:r>
    </w:p>
    <w:p w:rsidR="00C17C42" w:rsidRDefault="00C17C42" w:rsidP="00C17C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CE2463" w:rsidRDefault="00E0182C" w:rsidP="00C17C4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 планировании содержания учебной деятельности и составления расписания электронных занятий </w:t>
      </w:r>
      <w:r w:rsidR="00CE2463">
        <w:rPr>
          <w:rFonts w:ascii="Times New Roman" w:hAnsi="Times New Roman" w:cs="Times New Roman"/>
          <w:sz w:val="24"/>
          <w:szCs w:val="24"/>
        </w:rPr>
        <w:t xml:space="preserve">учитель должен соблюдать санитарно-эпидемиологические требования. Общее время работы </w:t>
      </w:r>
      <w:proofErr w:type="gramStart"/>
      <w:r w:rsidR="00CE246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E2463">
        <w:rPr>
          <w:rFonts w:ascii="Times New Roman" w:hAnsi="Times New Roman" w:cs="Times New Roman"/>
          <w:sz w:val="24"/>
          <w:szCs w:val="24"/>
        </w:rPr>
        <w:t xml:space="preserve"> за компьютером не должно превышать нормы за урок: в 1-2 классе – 20 минут, 3-4 классе  -25 минут. </w:t>
      </w:r>
      <w:proofErr w:type="gramStart"/>
      <w:r w:rsidR="00CE2463">
        <w:rPr>
          <w:rFonts w:ascii="Times New Roman" w:hAnsi="Times New Roman" w:cs="Times New Roman"/>
          <w:sz w:val="24"/>
          <w:szCs w:val="24"/>
        </w:rPr>
        <w:t xml:space="preserve">При этом количество занятий с использованием компьютера в течение учебного дня для обучающихся должно составлять: для обучающихся 1-4 классов – один урок. </w:t>
      </w:r>
      <w:proofErr w:type="gramEnd"/>
    </w:p>
    <w:p w:rsidR="00932931" w:rsidRDefault="00932931" w:rsidP="00C17C4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C17C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C17C42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C17C42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E0182C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369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369B7">
        <w:rPr>
          <w:rFonts w:ascii="Times New Roman" w:hAnsi="Times New Roman" w:cs="Times New Roman"/>
          <w:sz w:val="24"/>
          <w:szCs w:val="24"/>
        </w:rPr>
        <w:t>.</w:t>
      </w:r>
    </w:p>
    <w:p w:rsidR="00C17C42" w:rsidRDefault="00C17C42" w:rsidP="00C17C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D527F" w:rsidRPr="008D527F" w:rsidRDefault="008D527F" w:rsidP="00C17C42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proofErr w:type="gramStart"/>
      <w:r w:rsidRPr="008D52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527F">
        <w:rPr>
          <w:rFonts w:ascii="Times New Roman" w:hAnsi="Times New Roman" w:cs="Times New Roman"/>
          <w:sz w:val="24"/>
          <w:szCs w:val="24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C17C42" w:rsidRPr="00C17C42" w:rsidRDefault="00A06B5B" w:rsidP="00C17C42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направлениям учебной деятельности.</w:t>
      </w:r>
    </w:p>
    <w:p w:rsidR="00C17C42" w:rsidRDefault="00C17C42" w:rsidP="00C17C4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463" w:rsidRDefault="00CE2463" w:rsidP="00C17C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63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и итогового контроля</w:t>
      </w:r>
    </w:p>
    <w:p w:rsidR="00CE2463" w:rsidRDefault="00CE2463" w:rsidP="00C17C42">
      <w:pPr>
        <w:pStyle w:val="a3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</w:t>
      </w:r>
      <w:r w:rsidR="00C17C42">
        <w:rPr>
          <w:rFonts w:ascii="Times New Roman" w:hAnsi="Times New Roman" w:cs="Times New Roman"/>
          <w:sz w:val="24"/>
          <w:szCs w:val="24"/>
        </w:rPr>
        <w:t xml:space="preserve">ми </w:t>
      </w:r>
      <w:r>
        <w:rPr>
          <w:rFonts w:ascii="Times New Roman" w:hAnsi="Times New Roman" w:cs="Times New Roman"/>
          <w:sz w:val="24"/>
          <w:szCs w:val="24"/>
        </w:rPr>
        <w:t>программами и локальными нормативными актами Образовательного учреждения.</w:t>
      </w:r>
    </w:p>
    <w:p w:rsidR="00C17C42" w:rsidRDefault="00C17C42" w:rsidP="00C17C42">
      <w:pPr>
        <w:pStyle w:val="a3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CE2463" w:rsidRDefault="00CE2463" w:rsidP="00C17C42">
      <w:pPr>
        <w:pStyle w:val="a3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Оценивание учебных достижений обучающихся при дистанционном обучении осуществляется в соответствии с системой оценивания, применяемой в Образовательном учреждении</w:t>
      </w:r>
    </w:p>
    <w:p w:rsidR="00C17C42" w:rsidRDefault="00C17C42" w:rsidP="00C17C42">
      <w:pPr>
        <w:pStyle w:val="a3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C17C42" w:rsidRDefault="00C17C42" w:rsidP="00C17C42">
      <w:pPr>
        <w:pStyle w:val="a3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Отметки, полученные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выполненные задания при дистанционном обучении, заносятся через АСИОУ в РИД.</w:t>
      </w:r>
    </w:p>
    <w:p w:rsidR="00C17C42" w:rsidRDefault="00C17C42" w:rsidP="00C17C42">
      <w:pPr>
        <w:pStyle w:val="a3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C17C42" w:rsidRDefault="00C17C42" w:rsidP="00C17C42">
      <w:pPr>
        <w:pStyle w:val="a3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Текущий контроль успеваемости и промежуточной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при дистанционном обучении осуществляется без очного взаимодействия с учителем</w:t>
      </w:r>
    </w:p>
    <w:p w:rsidR="00C17C42" w:rsidRDefault="00C17C42" w:rsidP="00C17C42">
      <w:pPr>
        <w:pStyle w:val="a3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C17C42" w:rsidRPr="00CE2463" w:rsidRDefault="00C17C42" w:rsidP="00C17C42">
      <w:pPr>
        <w:pStyle w:val="a3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Образовательно учреждения. </w:t>
      </w:r>
    </w:p>
    <w:sectPr w:rsidR="00C17C42" w:rsidRPr="00CE2463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53474"/>
    <w:rsid w:val="00381376"/>
    <w:rsid w:val="00421069"/>
    <w:rsid w:val="00430A2B"/>
    <w:rsid w:val="004B3AE5"/>
    <w:rsid w:val="004B6B04"/>
    <w:rsid w:val="005713C5"/>
    <w:rsid w:val="005B61E8"/>
    <w:rsid w:val="005D14E7"/>
    <w:rsid w:val="005D35FB"/>
    <w:rsid w:val="00604D1F"/>
    <w:rsid w:val="00640623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134C1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17C42"/>
    <w:rsid w:val="00C2190C"/>
    <w:rsid w:val="00C56093"/>
    <w:rsid w:val="00C66680"/>
    <w:rsid w:val="00CC701C"/>
    <w:rsid w:val="00CE2463"/>
    <w:rsid w:val="00CE3239"/>
    <w:rsid w:val="00CE3422"/>
    <w:rsid w:val="00D00D74"/>
    <w:rsid w:val="00D01AEE"/>
    <w:rsid w:val="00D5586B"/>
    <w:rsid w:val="00E013F5"/>
    <w:rsid w:val="00E01733"/>
    <w:rsid w:val="00E0182C"/>
    <w:rsid w:val="00E25706"/>
    <w:rsid w:val="00F13C3D"/>
    <w:rsid w:val="00F369B7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Diriktor</cp:lastModifiedBy>
  <cp:revision>5</cp:revision>
  <cp:lastPrinted>2020-03-30T13:24:00Z</cp:lastPrinted>
  <dcterms:created xsi:type="dcterms:W3CDTF">2018-12-07T12:29:00Z</dcterms:created>
  <dcterms:modified xsi:type="dcterms:W3CDTF">2020-03-30T13:24:00Z</dcterms:modified>
</cp:coreProperties>
</file>